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before="0" w:line="276" w:lineRule="auto"/>
        <w:ind w:left="0" w:right="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BÁO CÁO BÀI THỰC HÀNH SỐ 7</w:t>
      </w:r>
    </w:p>
    <w:p w:rsidR="00000000" w:rsidDel="00000000" w:rsidP="00000000" w:rsidRDefault="00000000" w:rsidRPr="00000000" w14:paraId="00000002">
      <w:pPr>
        <w:spacing w:after="200" w:before="0" w:line="276"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PHÂN TÍCH MỘT SỐ KỸ THUẬT THĂM DÒ MẠNG</w:t>
      </w:r>
    </w:p>
    <w:p w:rsidR="00000000" w:rsidDel="00000000" w:rsidP="00000000" w:rsidRDefault="00000000" w:rsidRPr="00000000" w14:paraId="00000003">
      <w:pPr>
        <w:spacing w:after="200" w:before="0" w:line="276" w:lineRule="auto"/>
        <w:ind w:left="0" w:right="0" w:firstLine="0"/>
        <w:jc w:val="both"/>
        <w:rPr>
          <w:rFonts w:ascii="Times New Roman" w:cs="Times New Roman" w:eastAsia="Times New Roman" w:hAnsi="Times New Roman"/>
          <w:b w:val="1"/>
          <w:i w:val="1"/>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6"/>
          <w:szCs w:val="26"/>
          <w:shd w:fill="auto" w:val="clear"/>
          <w:vertAlign w:val="baseline"/>
          <w:rtl w:val="0"/>
        </w:rPr>
        <w:t xml:space="preserve">Họ và tên sinh viên: NGUYỄN BẢO TRÂN</w:t>
      </w:r>
    </w:p>
    <w:p w:rsidR="00000000" w:rsidDel="00000000" w:rsidP="00000000" w:rsidRDefault="00000000" w:rsidRPr="00000000" w14:paraId="00000004">
      <w:pPr>
        <w:spacing w:after="200" w:before="0" w:line="276" w:lineRule="auto"/>
        <w:ind w:left="0" w:right="0" w:firstLine="0"/>
        <w:jc w:val="both"/>
        <w:rPr>
          <w:rFonts w:ascii="Times New Roman" w:cs="Times New Roman" w:eastAsia="Times New Roman" w:hAnsi="Times New Roman"/>
          <w:b w:val="1"/>
          <w:i w:val="1"/>
          <w:color w:val="000000"/>
          <w:sz w:val="26"/>
          <w:szCs w:val="26"/>
          <w:shd w:fill="auto" w:val="clear"/>
          <w:vertAlign w:val="baseline"/>
        </w:rPr>
      </w:pPr>
      <w:r w:rsidDel="00000000" w:rsidR="00000000" w:rsidRPr="00000000">
        <w:rPr>
          <w:rFonts w:ascii="Times New Roman" w:cs="Times New Roman" w:eastAsia="Times New Roman" w:hAnsi="Times New Roman"/>
          <w:b w:val="1"/>
          <w:i w:val="1"/>
          <w:color w:val="000000"/>
          <w:sz w:val="26"/>
          <w:szCs w:val="26"/>
          <w:shd w:fill="auto" w:val="clear"/>
          <w:vertAlign w:val="baseline"/>
          <w:rtl w:val="0"/>
        </w:rPr>
        <w:t xml:space="preserve">MSSV: 1050080124</w:t>
      </w:r>
    </w:p>
    <w:p w:rsidR="00000000" w:rsidDel="00000000" w:rsidP="00000000" w:rsidRDefault="00000000" w:rsidRPr="00000000" w14:paraId="00000005">
      <w:pPr>
        <w:spacing w:after="200" w:before="0" w:line="276" w:lineRule="auto"/>
        <w:ind w:left="0" w:right="0" w:firstLine="0"/>
        <w:jc w:val="center"/>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KẾT QUẢ THỰC HÀNH</w:t>
      </w:r>
      <w:r w:rsidDel="00000000" w:rsidR="00000000" w:rsidRPr="00000000">
        <w:rPr>
          <w:rtl w:val="0"/>
        </w:rPr>
      </w:r>
    </w:p>
    <w:p w:rsidR="00000000" w:rsidDel="00000000" w:rsidP="00000000" w:rsidRDefault="00000000" w:rsidRPr="00000000" w14:paraId="00000006">
      <w:pPr>
        <w:numPr>
          <w:ilvl w:val="0"/>
          <w:numId w:val="1"/>
        </w:numPr>
        <w:spacing w:after="200" w:before="0" w:line="276" w:lineRule="auto"/>
        <w:ind w:left="360" w:right="0" w:hanging="36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Phân tích một số kỹ thuật quét cổng ứng dụng của nmap</w:t>
      </w:r>
    </w:p>
    <w:p w:rsidR="00000000" w:rsidDel="00000000" w:rsidP="00000000" w:rsidRDefault="00000000" w:rsidRPr="00000000" w14:paraId="00000007">
      <w:pPr>
        <w:numPr>
          <w:ilvl w:val="0"/>
          <w:numId w:val="1"/>
        </w:numPr>
        <w:spacing w:after="200" w:before="0" w:line="276" w:lineRule="auto"/>
        <w:ind w:left="360" w:right="0" w:hanging="36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Kịch bản 1 : Ping Scan (ICMP Echo Scan)</w:t>
      </w:r>
    </w:p>
    <w:p w:rsidR="00000000" w:rsidDel="00000000" w:rsidP="00000000" w:rsidRDefault="00000000" w:rsidRPr="00000000" w14:paraId="00000008">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sz w:val="26"/>
          <w:szCs w:val="26"/>
        </w:rPr>
        <w:drawing>
          <wp:inline distB="0" distT="0" distL="114300" distR="114300">
            <wp:extent cx="5486400" cy="3133725"/>
            <wp:effectExtent b="0" l="0" r="0" t="0"/>
            <wp:docPr id="5"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48640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Thông qua quá trình phân tích lưu lượng trên máy do thám, em nhận thấy kỹ thuật quét được sử dụng là Ping Scan (ICMP Echo Scan) kết hợp với ARP Scan. Cụ thể, máy do thám đã gửi các gói ICMP Echo Request đến nhiều địa chỉ IP trong dải mạng nhằm xác định những thiết bị đang hoạt động. Đối với các IP chưa rõ địa chỉ MAC, máy tự động phát sinh các ARP Request để hỏi địa chỉ MAC tương ứng. Khi thiết bị trong mạng phản hồi bằng ICMP Echo Reply hoặc ARP Reply, điều đó cho thấy thiết bị đó đang tồn tại và sẵn sàng phản hồi. Dạng lưu lượng này là đặc trưng của lệnh nmap -sn khi thực hiện dò tìm các host đang "sống" trong mạng.</w:t>
      </w:r>
    </w:p>
    <w:p w:rsidR="00000000" w:rsidDel="00000000" w:rsidP="00000000" w:rsidRDefault="00000000" w:rsidRPr="00000000" w14:paraId="0000000A">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0B">
      <w:pPr>
        <w:spacing w:after="200" w:before="0" w:line="240" w:lineRule="auto"/>
        <w:ind w:left="0" w:right="0" w:firstLine="0"/>
        <w:jc w:val="both"/>
        <w:rPr>
          <w:sz w:val="26"/>
          <w:szCs w:val="26"/>
        </w:rPr>
      </w:pPr>
      <w:r w:rsidDel="00000000" w:rsidR="00000000" w:rsidRPr="00000000">
        <w:rPr>
          <w:sz w:val="26"/>
          <w:szCs w:val="26"/>
        </w:rPr>
        <w:drawing>
          <wp:inline distB="0" distT="0" distL="114300" distR="114300">
            <wp:extent cx="5486400" cy="3390265"/>
            <wp:effectExtent b="0" l="0" r="0" t="0"/>
            <wp:docPr id="8"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486400" cy="339026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200" w:before="0" w:line="240" w:lineRule="auto"/>
        <w:ind w:left="0" w:right="0" w:firstLine="0"/>
        <w:jc w:val="both"/>
        <w:rPr>
          <w:sz w:val="26"/>
          <w:szCs w:val="26"/>
        </w:rPr>
      </w:pPr>
      <w:r w:rsidDel="00000000" w:rsidR="00000000" w:rsidRPr="00000000">
        <w:rPr>
          <w:sz w:val="26"/>
          <w:szCs w:val="26"/>
          <w:rtl w:val="0"/>
        </w:rPr>
        <w:t xml:space="preserve">File 1:</w:t>
      </w:r>
    </w:p>
    <w:p w:rsidR="00000000" w:rsidDel="00000000" w:rsidP="00000000" w:rsidRDefault="00000000" w:rsidRPr="00000000" w14:paraId="0000000D">
      <w:pPr>
        <w:spacing w:after="200" w:before="0" w:line="240" w:lineRule="auto"/>
        <w:ind w:left="0" w:right="0" w:firstLine="0"/>
        <w:jc w:val="both"/>
        <w:rPr>
          <w:sz w:val="26"/>
          <w:szCs w:val="26"/>
        </w:rPr>
      </w:pPr>
      <w:r w:rsidDel="00000000" w:rsidR="00000000" w:rsidRPr="00000000">
        <w:rPr>
          <w:sz w:val="26"/>
          <w:szCs w:val="26"/>
          <w:rtl w:val="0"/>
        </w:rPr>
        <w:t xml:space="preserve">https://drive.google.com/file/d/1w9PyuRis8ao8gN5WszSdt3a1-cF_BKRJ/view?usp=sharing</w:t>
      </w:r>
    </w:p>
    <w:p w:rsidR="00000000" w:rsidDel="00000000" w:rsidP="00000000" w:rsidRDefault="00000000" w:rsidRPr="00000000" w14:paraId="0000000E">
      <w:pPr>
        <w:numPr>
          <w:ilvl w:val="0"/>
          <w:numId w:val="2"/>
        </w:numPr>
        <w:spacing w:after="200" w:before="0" w:line="276" w:lineRule="auto"/>
        <w:ind w:left="360" w:right="0" w:hanging="36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 Kịch bản 2 : TCP SYN Scan (nmap -sT)</w:t>
      </w:r>
    </w:p>
    <w:p w:rsidR="00000000" w:rsidDel="00000000" w:rsidP="00000000" w:rsidRDefault="00000000" w:rsidRPr="00000000" w14:paraId="0000000F">
      <w:pPr>
        <w:spacing w:after="200" w:before="0" w:line="240" w:lineRule="auto"/>
        <w:ind w:left="0" w:right="0" w:firstLine="0"/>
        <w:jc w:val="both"/>
        <w:rPr>
          <w:rFonts w:ascii="Calibri" w:cs="Calibri" w:eastAsia="Calibri" w:hAnsi="Calibri"/>
          <w:color w:val="000000"/>
          <w:sz w:val="26"/>
          <w:szCs w:val="26"/>
          <w:shd w:fill="auto" w:val="clear"/>
          <w:vertAlign w:val="baseline"/>
        </w:rPr>
      </w:pPr>
      <w:r w:rsidDel="00000000" w:rsidR="00000000" w:rsidRPr="00000000">
        <w:rPr>
          <w:sz w:val="26"/>
          <w:szCs w:val="26"/>
        </w:rPr>
        <w:drawing>
          <wp:inline distB="0" distT="0" distL="114300" distR="114300">
            <wp:extent cx="5486400" cy="3086100"/>
            <wp:effectExtent b="0" l="0" r="0" t="0"/>
            <wp:docPr id="7"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864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00" w:before="0" w:line="240" w:lineRule="auto"/>
        <w:ind w:left="0" w:right="0" w:firstLine="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1">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Trong kịch bản này, em đã sử dụng lệnh nmap -sS -F 192.168.1.1 từ máy do thám để thực hiện quét. Sau khi phân tích lưu lượng trong file task2.pcap, em xác định kỹ thuật được sử dụng là TCP SYN Scan, hay còn gọi là quét nửa mở (half-open scan). Cụ thể, máy do thám có địa chỉ IP 192.168.1.67 đã gửi các gói tin TCP mang cờ SYN đến nhiều cổng khác nhau trên máy mục tiêu 192.168.1.1. Khi một cổng trên máy đích đang mở, nó sẽ phản hồi bằng gói SYN-ACK. Thay vì hoàn tất quá trình bắt tay bằng cách gửi gói ACK, máy do thám sẽ gửi ngay một gói RST để hủy kết nối. Cách thức này giúp xác định cổng mở mà không thiết lập kết nối hoàn chỉnh, tránh bị phát hiện bởi một số hệ thống giám sát.</w:t>
      </w:r>
    </w:p>
    <w:p w:rsidR="00000000" w:rsidDel="00000000" w:rsidP="00000000" w:rsidRDefault="00000000" w:rsidRPr="00000000" w14:paraId="00000012">
      <w:pPr>
        <w:spacing w:after="200" w:before="0" w:line="240" w:lineRule="auto"/>
        <w:ind w:left="0" w:right="0" w:firstLine="0"/>
        <w:jc w:val="both"/>
        <w:rPr>
          <w:sz w:val="26"/>
          <w:szCs w:val="26"/>
        </w:rPr>
      </w:pPr>
      <w:r w:rsidDel="00000000" w:rsidR="00000000" w:rsidRPr="00000000">
        <w:rPr>
          <w:sz w:val="26"/>
          <w:szCs w:val="26"/>
        </w:rPr>
        <w:drawing>
          <wp:inline distB="0" distT="0" distL="114300" distR="114300">
            <wp:extent cx="5486400" cy="800100"/>
            <wp:effectExtent b="0" l="0" r="0" t="0"/>
            <wp:docPr id="3"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4864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after="200" w:line="276" w:lineRule="auto"/>
        <w:rPr>
          <w:sz w:val="26"/>
          <w:szCs w:val="26"/>
        </w:rPr>
      </w:pPr>
      <w:r w:rsidDel="00000000" w:rsidR="00000000" w:rsidRPr="00000000">
        <w:rPr>
          <w:sz w:val="26"/>
          <w:szCs w:val="26"/>
          <w:rtl w:val="0"/>
        </w:rPr>
        <w:t xml:space="preserve">File 2:</w:t>
      </w:r>
    </w:p>
    <w:p w:rsidR="00000000" w:rsidDel="00000000" w:rsidP="00000000" w:rsidRDefault="00000000" w:rsidRPr="00000000" w14:paraId="00000014">
      <w:pPr>
        <w:spacing w:after="200" w:before="0" w:line="240" w:lineRule="auto"/>
        <w:ind w:left="0" w:right="0" w:firstLine="0"/>
        <w:jc w:val="both"/>
        <w:rPr>
          <w:sz w:val="26"/>
          <w:szCs w:val="26"/>
        </w:rPr>
      </w:pPr>
      <w:r w:rsidDel="00000000" w:rsidR="00000000" w:rsidRPr="00000000">
        <w:rPr>
          <w:sz w:val="26"/>
          <w:szCs w:val="26"/>
          <w:rtl w:val="0"/>
        </w:rPr>
        <w:t xml:space="preserve">https://drive.google.com/file/d/1u-xwlYu-uPUs7RWAI42nsRLESeJJvFAJ/view?usp=sharing</w:t>
      </w:r>
    </w:p>
    <w:p w:rsidR="00000000" w:rsidDel="00000000" w:rsidP="00000000" w:rsidRDefault="00000000" w:rsidRPr="00000000" w14:paraId="00000015">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6">
      <w:pPr>
        <w:spacing w:after="200" w:before="0" w:line="276" w:lineRule="auto"/>
        <w:ind w:left="0" w:right="0" w:firstLine="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Kịch bản 3 : TCP ACK Scan</w:t>
      </w:r>
    </w:p>
    <w:p w:rsidR="00000000" w:rsidDel="00000000" w:rsidP="00000000" w:rsidRDefault="00000000" w:rsidRPr="00000000" w14:paraId="00000017">
      <w:pPr>
        <w:spacing w:after="200" w:before="0" w:line="240" w:lineRule="auto"/>
        <w:ind w:left="0" w:right="0" w:firstLine="0"/>
        <w:jc w:val="both"/>
        <w:rPr>
          <w:rFonts w:ascii="Calibri" w:cs="Calibri" w:eastAsia="Calibri" w:hAnsi="Calibri"/>
          <w:color w:val="000000"/>
          <w:sz w:val="26"/>
          <w:szCs w:val="26"/>
          <w:shd w:fill="auto" w:val="clear"/>
          <w:vertAlign w:val="baseline"/>
        </w:rPr>
      </w:pPr>
      <w:r w:rsidDel="00000000" w:rsidR="00000000" w:rsidRPr="00000000">
        <w:rPr>
          <w:sz w:val="26"/>
          <w:szCs w:val="26"/>
        </w:rPr>
        <w:drawing>
          <wp:inline distB="0" distT="0" distL="114300" distR="114300">
            <wp:extent cx="5486400" cy="3142615"/>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486400" cy="314261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00" w:before="0" w:line="240"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9">
      <w:pPr>
        <w:spacing w:after="200" w:before="0" w:line="276"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1A">
      <w:pPr>
        <w:spacing w:after="240" w:before="240" w:line="276" w:lineRule="auto"/>
        <w:rPr>
          <w:sz w:val="26"/>
          <w:szCs w:val="26"/>
        </w:rPr>
      </w:pPr>
      <w:r w:rsidDel="00000000" w:rsidR="00000000" w:rsidRPr="00000000">
        <w:rPr>
          <w:sz w:val="26"/>
          <w:szCs w:val="26"/>
          <w:rtl w:val="0"/>
        </w:rPr>
        <w:t xml:space="preserve">Trong kịch bản này, em sử dụng lệnh </w:t>
      </w:r>
      <w:r w:rsidDel="00000000" w:rsidR="00000000" w:rsidRPr="00000000">
        <w:rPr>
          <w:rFonts w:ascii="Roboto Mono" w:cs="Roboto Mono" w:eastAsia="Roboto Mono" w:hAnsi="Roboto Mono"/>
          <w:sz w:val="26"/>
          <w:szCs w:val="26"/>
          <w:rtl w:val="0"/>
        </w:rPr>
        <w:t xml:space="preserve">nmap -sA -F 192.168.1.1</w:t>
      </w:r>
      <w:r w:rsidDel="00000000" w:rsidR="00000000" w:rsidRPr="00000000">
        <w:rPr>
          <w:sz w:val="26"/>
          <w:szCs w:val="26"/>
          <w:rtl w:val="0"/>
        </w:rPr>
        <w:t xml:space="preserve"> từ máy do thám để kiểm tra trạng thái của firewall trên máy mục tiêu. Qua phân tích lưu lượng trong file </w:t>
      </w:r>
      <w:r w:rsidDel="00000000" w:rsidR="00000000" w:rsidRPr="00000000">
        <w:rPr>
          <w:rFonts w:ascii="Roboto Mono" w:cs="Roboto Mono" w:eastAsia="Roboto Mono" w:hAnsi="Roboto Mono"/>
          <w:sz w:val="26"/>
          <w:szCs w:val="26"/>
          <w:rtl w:val="0"/>
        </w:rPr>
        <w:t xml:space="preserve">task3.pcap</w:t>
      </w:r>
      <w:r w:rsidDel="00000000" w:rsidR="00000000" w:rsidRPr="00000000">
        <w:rPr>
          <w:sz w:val="26"/>
          <w:szCs w:val="26"/>
          <w:rtl w:val="0"/>
        </w:rPr>
        <w:t xml:space="preserve">, em xác định kỹ thuật quét được sử dụng là TCP ACK Scan. Cụ thể, máy do thám (ví dụ IP 192.168.1.6) đã gửi các gói TCP với cờ ACK đến nhiều cổng trên máy mục tiêu 192.168.1.67. Phân tích phản hồi cho thấy:</w:t>
      </w:r>
    </w:p>
    <w:p w:rsidR="00000000" w:rsidDel="00000000" w:rsidP="00000000" w:rsidRDefault="00000000" w:rsidRPr="00000000" w14:paraId="0000001B">
      <w:pPr>
        <w:numPr>
          <w:ilvl w:val="0"/>
          <w:numId w:val="4"/>
        </w:numPr>
        <w:spacing w:after="0" w:afterAutospacing="0" w:before="240" w:line="276" w:lineRule="auto"/>
        <w:ind w:left="720" w:hanging="360"/>
        <w:rPr>
          <w:sz w:val="26"/>
          <w:szCs w:val="26"/>
        </w:rPr>
      </w:pPr>
      <w:r w:rsidDel="00000000" w:rsidR="00000000" w:rsidRPr="00000000">
        <w:rPr>
          <w:sz w:val="26"/>
          <w:szCs w:val="26"/>
          <w:rtl w:val="0"/>
        </w:rPr>
        <w:t xml:space="preserve">Nếu máy mục tiêu phản hồi bằng gói TCP RST, điều đó cho thấy cổng tương ứng không bị lọc (unfiltered).</w:t>
        <w:br w:type="textWrapping"/>
      </w:r>
    </w:p>
    <w:p w:rsidR="00000000" w:rsidDel="00000000" w:rsidP="00000000" w:rsidRDefault="00000000" w:rsidRPr="00000000" w14:paraId="0000001C">
      <w:pPr>
        <w:numPr>
          <w:ilvl w:val="0"/>
          <w:numId w:val="4"/>
        </w:numPr>
        <w:spacing w:after="240" w:before="0" w:beforeAutospacing="0" w:line="276" w:lineRule="auto"/>
        <w:ind w:left="720" w:hanging="360"/>
        <w:rPr>
          <w:sz w:val="26"/>
          <w:szCs w:val="26"/>
        </w:rPr>
      </w:pPr>
      <w:r w:rsidDel="00000000" w:rsidR="00000000" w:rsidRPr="00000000">
        <w:rPr>
          <w:sz w:val="26"/>
          <w:szCs w:val="26"/>
          <w:rtl w:val="0"/>
        </w:rPr>
        <w:t xml:space="preserve">Nếu không nhận được phản hồi, hoặc có dấu hiệu bị từ chối, có khả năng firewall đang chặn gói tin đến cổng đó.</w:t>
      </w:r>
    </w:p>
    <w:p w:rsidR="00000000" w:rsidDel="00000000" w:rsidP="00000000" w:rsidRDefault="00000000" w:rsidRPr="00000000" w14:paraId="0000001D">
      <w:pPr>
        <w:spacing w:after="20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1E">
      <w:pPr>
        <w:spacing w:after="200" w:before="0" w:line="276"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192.168.1.</w:t>
      </w:r>
      <w:r w:rsidDel="00000000" w:rsidR="00000000" w:rsidRPr="00000000">
        <w:rPr>
          <w:sz w:val="26"/>
          <w:szCs w:val="26"/>
          <w:rtl w:val="0"/>
        </w:rPr>
        <w:t xml:space="preserve">197</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w:t>
      </w:r>
      <w:r w:rsidDel="00000000" w:rsidR="00000000" w:rsidRPr="00000000">
        <w:rPr>
          <w:rFonts w:ascii="Cambria Math" w:cs="Cambria Math" w:eastAsia="Cambria Math" w:hAnsi="Cambria Math"/>
          <w:sz w:val="26"/>
          <w:szCs w:val="26"/>
          <w:rtl w:val="0"/>
        </w:rPr>
        <w:t xml:space="preserve">đến</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192.168.1.1</w:t>
      </w:r>
    </w:p>
    <w:p w:rsidR="00000000" w:rsidDel="00000000" w:rsidP="00000000" w:rsidRDefault="00000000" w:rsidRPr="00000000" w14:paraId="0000001F">
      <w:pPr>
        <w:spacing w:after="200" w:before="0" w:line="240"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sz w:val="26"/>
          <w:szCs w:val="26"/>
        </w:rPr>
        <w:drawing>
          <wp:inline distB="114300" distT="114300" distL="114300" distR="114300">
            <wp:extent cx="5943600" cy="2006600"/>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before="0" w:line="276"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192.168.1.1 </w:t>
      </w:r>
      <w:r w:rsidDel="00000000" w:rsidR="00000000" w:rsidRPr="00000000">
        <w:rPr>
          <w:rFonts w:ascii="Cambria Math" w:cs="Cambria Math" w:eastAsia="Cambria Math" w:hAnsi="Cambria Math"/>
          <w:sz w:val="26"/>
          <w:szCs w:val="26"/>
          <w:rtl w:val="0"/>
        </w:rPr>
        <w:t xml:space="preserve">đến</w:t>
      </w: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 192.168.1.</w:t>
      </w:r>
      <w:r w:rsidDel="00000000" w:rsidR="00000000" w:rsidRPr="00000000">
        <w:rPr>
          <w:sz w:val="26"/>
          <w:szCs w:val="26"/>
          <w:rtl w:val="0"/>
        </w:rPr>
        <w:t xml:space="preserve">197</w:t>
      </w:r>
      <w:r w:rsidDel="00000000" w:rsidR="00000000" w:rsidRPr="00000000">
        <w:rPr>
          <w:rtl w:val="0"/>
        </w:rPr>
      </w:r>
    </w:p>
    <w:p w:rsidR="00000000" w:rsidDel="00000000" w:rsidP="00000000" w:rsidRDefault="00000000" w:rsidRPr="00000000" w14:paraId="00000021">
      <w:pPr>
        <w:spacing w:after="200" w:before="0" w:line="240"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sz w:val="26"/>
          <w:szCs w:val="26"/>
        </w:rPr>
        <w:drawing>
          <wp:inline distB="114300" distT="114300" distL="114300" distR="114300">
            <wp:extent cx="5943600" cy="37338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00" w:before="0" w:line="276"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Thông tin hệ điều hành:</w:t>
      </w:r>
      <w:r w:rsidDel="00000000" w:rsidR="00000000" w:rsidRPr="00000000">
        <w:rPr>
          <w:rtl w:val="0"/>
        </w:rPr>
      </w:r>
    </w:p>
    <w:p w:rsidR="00000000" w:rsidDel="00000000" w:rsidP="00000000" w:rsidRDefault="00000000" w:rsidRPr="00000000" w14:paraId="00000023">
      <w:pPr>
        <w:spacing w:after="200" w:before="0" w:line="240"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sz w:val="26"/>
          <w:szCs w:val="26"/>
        </w:rPr>
        <w:drawing>
          <wp:inline distB="114300" distT="114300" distL="114300" distR="114300">
            <wp:extent cx="5943600" cy="59944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00" w:before="0" w:line="276" w:lineRule="auto"/>
        <w:ind w:left="0" w:right="0" w:firstLine="0"/>
        <w:jc w:val="left"/>
        <w:rPr>
          <w:rFonts w:ascii="Times New Roman" w:cs="Times New Roman" w:eastAsia="Times New Roman" w:hAnsi="Times New Roman"/>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5">
      <w:pPr>
        <w:spacing w:after="200" w:before="0" w:line="276"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Thông tin dịch vụ:</w:t>
      </w:r>
    </w:p>
    <w:p w:rsidR="00000000" w:rsidDel="00000000" w:rsidP="00000000" w:rsidRDefault="00000000" w:rsidRPr="00000000" w14:paraId="00000026">
      <w:pPr>
        <w:spacing w:after="20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7">
      <w:pPr>
        <w:spacing w:after="200" w:before="0" w:line="276"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p w:rsidR="00000000" w:rsidDel="00000000" w:rsidP="00000000" w:rsidRDefault="00000000" w:rsidRPr="00000000" w14:paraId="00000028">
      <w:pPr>
        <w:spacing w:after="200" w:before="0" w:line="240"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sz w:val="26"/>
          <w:szCs w:val="26"/>
        </w:rPr>
        <w:drawing>
          <wp:inline distB="114300" distT="114300" distL="114300" distR="114300">
            <wp:extent cx="5943600" cy="6388100"/>
            <wp:effectExtent b="0" l="0" r="0" t="0"/>
            <wp:docPr id="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00" w:before="0" w:line="276" w:lineRule="auto"/>
        <w:ind w:left="0" w:right="0" w:firstLine="0"/>
        <w:jc w:val="left"/>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tbl>
      <w:tblPr>
        <w:tblStyle w:val="Table1"/>
        <w:tblW w:w="7792.0" w:type="dxa"/>
        <w:jc w:val="left"/>
        <w:tblInd w:w="-108.0" w:type="dxa"/>
        <w:tblLayout w:type="fixed"/>
        <w:tblLook w:val="0000"/>
      </w:tblPr>
      <w:tblGrid>
        <w:gridCol w:w="670"/>
        <w:gridCol w:w="1430"/>
        <w:gridCol w:w="2548"/>
        <w:gridCol w:w="3144"/>
        <w:tblGridChange w:id="0">
          <w:tblGrid>
            <w:gridCol w:w="670"/>
            <w:gridCol w:w="1430"/>
            <w:gridCol w:w="2548"/>
            <w:gridCol w:w="3144"/>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A">
            <w:pPr>
              <w:spacing w:after="0" w:before="0" w:line="240" w:lineRule="auto"/>
              <w:ind w:left="0" w:right="0" w:firstLine="0"/>
              <w:jc w:val="left"/>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STT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B">
            <w:pPr>
              <w:spacing w:after="0" w:before="0" w:line="240" w:lineRule="auto"/>
              <w:ind w:left="0" w:right="0" w:firstLine="0"/>
              <w:jc w:val="left"/>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Tên dịch vụ</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C">
            <w:pPr>
              <w:spacing w:after="0" w:before="0" w:line="240" w:lineRule="auto"/>
              <w:ind w:left="0" w:right="0" w:firstLine="0"/>
              <w:jc w:val="left"/>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Số hiệu cổng ứng dụng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D">
            <w:pPr>
              <w:spacing w:after="0" w:before="0" w:line="240" w:lineRule="auto"/>
              <w:ind w:left="0" w:right="0" w:firstLine="0"/>
              <w:jc w:val="left"/>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Tên phần mềm và phiên bản</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E">
            <w:pPr>
              <w:spacing w:after="0" w:before="0" w:line="240" w:lineRule="auto"/>
              <w:ind w:left="0" w:right="0" w:firstLine="0"/>
              <w:jc w:val="left"/>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2F">
            <w:pPr>
              <w:spacing w:after="0" w:before="0" w:line="240" w:lineRule="auto"/>
              <w:ind w:left="0" w:right="0" w:firstLine="0"/>
              <w:jc w:val="left"/>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POP3S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0">
            <w:pPr>
              <w:spacing w:after="0" w:before="0" w:line="240" w:lineRule="auto"/>
              <w:ind w:left="0" w:right="0" w:firstLine="0"/>
              <w:jc w:val="left"/>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995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1">
            <w:pPr>
              <w:spacing w:after="0" w:before="0" w:line="240" w:lineRule="auto"/>
              <w:ind w:left="0" w:right="0" w:firstLine="0"/>
              <w:jc w:val="left"/>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Chưa xác định</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2">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3">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4">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5">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6">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7">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8">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9">
            <w:pPr>
              <w:spacing w:after="0" w:before="0" w:line="240" w:lineRule="auto"/>
              <w:ind w:left="0" w:right="0" w:firstLine="0"/>
              <w:jc w:val="left"/>
              <w:rPr>
                <w:rFonts w:ascii="Calibri" w:cs="Calibri" w:eastAsia="Calibri" w:hAnsi="Calibri"/>
                <w:color w:val="000000"/>
                <w:sz w:val="26"/>
                <w:szCs w:val="26"/>
                <w:shd w:fill="auto" w:val="clear"/>
                <w:vertAlign w:val="baseline"/>
              </w:rPr>
            </w:pPr>
            <w:r w:rsidDel="00000000" w:rsidR="00000000" w:rsidRPr="00000000">
              <w:rPr>
                <w:rtl w:val="0"/>
              </w:rPr>
            </w:r>
          </w:p>
        </w:tc>
      </w:tr>
    </w:tbl>
    <w:p w:rsidR="00000000" w:rsidDel="00000000" w:rsidP="00000000" w:rsidRDefault="00000000" w:rsidRPr="00000000" w14:paraId="0000003A">
      <w:pPr>
        <w:spacing w:after="200" w:before="0" w:line="276"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3B">
      <w:pPr>
        <w:spacing w:after="200" w:before="0" w:line="276" w:lineRule="auto"/>
        <w:ind w:left="0" w:right="0" w:firstLine="0"/>
        <w:jc w:val="left"/>
        <w:rPr>
          <w:sz w:val="26"/>
          <w:szCs w:val="26"/>
        </w:rPr>
      </w:pPr>
      <w:r w:rsidDel="00000000" w:rsidR="00000000" w:rsidRPr="00000000">
        <w:rPr>
          <w:sz w:val="26"/>
          <w:szCs w:val="26"/>
          <w:rtl w:val="0"/>
        </w:rPr>
        <w:t xml:space="preserve">File 3: https://drive.google.com/file/d/1RuBgcJH3eSB3zR3cLOT5R6M5kGu4hsx9/view?usp=sharing</w:t>
      </w:r>
      <w:r w:rsidDel="00000000" w:rsidR="00000000" w:rsidRPr="00000000">
        <w:rPr>
          <w:rtl w:val="0"/>
        </w:rPr>
      </w:r>
    </w:p>
    <w:p w:rsidR="00000000" w:rsidDel="00000000" w:rsidP="00000000" w:rsidRDefault="00000000" w:rsidRPr="00000000" w14:paraId="0000003C">
      <w:pPr>
        <w:numPr>
          <w:ilvl w:val="0"/>
          <w:numId w:val="3"/>
        </w:numPr>
        <w:spacing w:after="200" w:before="0" w:line="276" w:lineRule="auto"/>
        <w:ind w:left="360" w:right="0" w:hanging="36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Tìm kiếm thông tin về các lỗ hổng</w:t>
      </w:r>
      <w:r w:rsidDel="00000000" w:rsidR="00000000" w:rsidRPr="00000000">
        <w:rPr>
          <w:rtl w:val="0"/>
        </w:rPr>
      </w:r>
    </w:p>
    <w:p w:rsidR="00000000" w:rsidDel="00000000" w:rsidP="00000000" w:rsidRDefault="00000000" w:rsidRPr="00000000" w14:paraId="0000003D">
      <w:pPr>
        <w:spacing w:after="200" w:before="0" w:line="276"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Báo cáo ngắn gọn về các lỗ hổng đã được công bố trên các phần mềm cung cấp dịch vụ.</w:t>
      </w:r>
    </w:p>
    <w:p w:rsidR="00000000" w:rsidDel="00000000" w:rsidP="00000000" w:rsidRDefault="00000000" w:rsidRPr="00000000" w14:paraId="0000003E">
      <w:pPr>
        <w:spacing w:after="200" w:before="0" w:line="276" w:lineRule="auto"/>
        <w:ind w:left="0" w:right="0" w:firstLine="0"/>
        <w:jc w:val="both"/>
        <w:rPr>
          <w:rFonts w:ascii="Times New Roman" w:cs="Times New Roman" w:eastAsia="Times New Roman" w:hAnsi="Times New Roman"/>
          <w:color w:val="000000"/>
          <w:sz w:val="26"/>
          <w:szCs w:val="26"/>
          <w:shd w:fill="auto" w:val="clear"/>
          <w:vertAlign w:val="baseline"/>
        </w:rPr>
      </w:pPr>
      <w:r w:rsidDel="00000000" w:rsidR="00000000" w:rsidRPr="00000000">
        <w:rPr>
          <w:rFonts w:ascii="Times New Roman" w:cs="Times New Roman" w:eastAsia="Times New Roman" w:hAnsi="Times New Roman"/>
          <w:color w:val="000000"/>
          <w:sz w:val="26"/>
          <w:szCs w:val="26"/>
          <w:shd w:fill="auto" w:val="clear"/>
          <w:vertAlign w:val="baseline"/>
          <w:rtl w:val="0"/>
        </w:rPr>
        <w:t xml:space="preserve">Mỗi lỗ hổng: 1 điểm</w:t>
      </w:r>
    </w:p>
    <w:tbl>
      <w:tblPr>
        <w:tblStyle w:val="Table2"/>
        <w:tblW w:w="9936.0" w:type="dxa"/>
        <w:jc w:val="left"/>
        <w:tblInd w:w="-108.0" w:type="dxa"/>
        <w:tblLayout w:type="fixed"/>
        <w:tblLook w:val="0000"/>
      </w:tblPr>
      <w:tblGrid>
        <w:gridCol w:w="4338"/>
        <w:gridCol w:w="1620"/>
        <w:gridCol w:w="3978"/>
        <w:tblGridChange w:id="0">
          <w:tblGrid>
            <w:gridCol w:w="4338"/>
            <w:gridCol w:w="1620"/>
            <w:gridCol w:w="3978"/>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3F">
            <w:pPr>
              <w:spacing w:after="0" w:before="0" w:line="240" w:lineRule="auto"/>
              <w:ind w:left="0" w:right="0" w:firstLine="0"/>
              <w:jc w:val="center"/>
              <w:rPr>
                <w:rFonts w:ascii="Times New Roman" w:cs="Times New Roman" w:eastAsia="Times New Roman" w:hAnsi="Times New Roman"/>
                <w:b w:val="1"/>
                <w:color w:val="000000"/>
                <w:sz w:val="26"/>
                <w:szCs w:val="26"/>
                <w:shd w:fill="auto" w:val="clear"/>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Phần mềm dịch vụ</w:t>
            </w:r>
          </w:p>
          <w:p w:rsidR="00000000" w:rsidDel="00000000" w:rsidP="00000000" w:rsidRDefault="00000000" w:rsidRPr="00000000" w14:paraId="00000040">
            <w:pPr>
              <w:spacing w:after="0" w:before="0" w:line="240" w:lineRule="auto"/>
              <w:ind w:left="0" w:right="0" w:firstLine="0"/>
              <w:jc w:val="center"/>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(tên dịch vụ, tên phần mềm, phiên bản)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1">
            <w:pPr>
              <w:spacing w:after="0" w:before="0" w:line="240" w:lineRule="auto"/>
              <w:ind w:left="0" w:right="0" w:firstLine="0"/>
              <w:jc w:val="center"/>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Số CVE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2">
            <w:pPr>
              <w:spacing w:after="0" w:before="0" w:line="240" w:lineRule="auto"/>
              <w:ind w:left="0" w:right="0" w:firstLine="0"/>
              <w:jc w:val="center"/>
              <w:rPr>
                <w:color w:val="000000"/>
                <w:sz w:val="26"/>
                <w:szCs w:val="26"/>
                <w:vertAlign w:val="baseline"/>
              </w:rPr>
            </w:pPr>
            <w:r w:rsidDel="00000000" w:rsidR="00000000" w:rsidRPr="00000000">
              <w:rPr>
                <w:rFonts w:ascii="Times New Roman" w:cs="Times New Roman" w:eastAsia="Times New Roman" w:hAnsi="Times New Roman"/>
                <w:b w:val="1"/>
                <w:color w:val="000000"/>
                <w:sz w:val="26"/>
                <w:szCs w:val="26"/>
                <w:shd w:fill="auto" w:val="clear"/>
                <w:vertAlign w:val="baseline"/>
                <w:rtl w:val="0"/>
              </w:rPr>
              <w:t xml:space="preserve">Mô tả ngắn gọn về lỗ hổng</w:t>
              <w:br w:type="textWrapping"/>
              <w:t xml:space="preserve">(Tiếng Việt)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3">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Dovecot 2.3.4.1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4">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CVE-2019-7524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5">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Lỗ hổng cho phép tấn công từ chối dịch vụ (DoS) qua xử lý sai MIME part trong một số email nhất định.</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6">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Apache HTTP Server 2.4.29</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7">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CVE-2019-0211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8">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Cho phép người dùng không có đặc quyền nâng cao quyền trên hệ thống Unix nếu Apache chạy bằng mpm_prefork.</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9">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OpenSSH 7.2p2</w:t>
              <w:tab/>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A">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CVE-2016-0777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B">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Tiết lộ thông tin nhạy cảm thông qua khai thác kênh bên (side-channel).</w:t>
            </w:r>
            <w:r w:rsidDel="00000000" w:rsidR="00000000" w:rsidRPr="00000000">
              <w:rPr>
                <w:rtl w:val="0"/>
              </w:rPr>
            </w:r>
          </w:p>
        </w:tc>
      </w:tr>
      <w:tr>
        <w:trPr>
          <w:cantSplit w:val="0"/>
          <w:trHeight w:val="525"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C">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Samba 4.7.6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D">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CVE-2018-1050</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E">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Lỗi khi xử lý yêu cầu SMB1 có thể bị khai thác để thực hiện DoS từ xa.</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4F">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vsftpd 3.0.3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0">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CVE-2019-12815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top"/>
          </w:tcPr>
          <w:p w:rsidR="00000000" w:rsidDel="00000000" w:rsidP="00000000" w:rsidRDefault="00000000" w:rsidRPr="00000000" w14:paraId="00000051">
            <w:pPr>
              <w:spacing w:after="0" w:before="0" w:line="240" w:lineRule="auto"/>
              <w:ind w:left="0" w:right="0" w:firstLine="0"/>
              <w:jc w:val="both"/>
              <w:rPr>
                <w:rFonts w:ascii="Calibri" w:cs="Calibri" w:eastAsia="Calibri" w:hAnsi="Calibri"/>
                <w:color w:val="000000"/>
                <w:sz w:val="26"/>
                <w:szCs w:val="26"/>
                <w:vertAlign w:val="baseline"/>
              </w:rPr>
            </w:pPr>
            <w:r w:rsidDel="00000000" w:rsidR="00000000" w:rsidRPr="00000000">
              <w:rPr>
                <w:rFonts w:ascii="Calibri" w:cs="Calibri" w:eastAsia="Calibri" w:hAnsi="Calibri"/>
                <w:color w:val="000000"/>
                <w:sz w:val="26"/>
                <w:szCs w:val="26"/>
                <w:shd w:fill="auto" w:val="clear"/>
                <w:vertAlign w:val="baseline"/>
                <w:rtl w:val="0"/>
              </w:rPr>
              <w:t xml:space="preserve">Lỗi khi xử lý lệnh LIST có thể gây tràn bộ nhớ, tiềm ẩn tấn công thực thi mã từ xa.</w:t>
            </w:r>
            <w:r w:rsidDel="00000000" w:rsidR="00000000" w:rsidRPr="00000000">
              <w:rPr>
                <w:rtl w:val="0"/>
              </w:rPr>
            </w:r>
          </w:p>
        </w:tc>
      </w:tr>
    </w:tbl>
    <w:p w:rsidR="00000000" w:rsidDel="00000000" w:rsidP="00000000" w:rsidRDefault="00000000" w:rsidRPr="00000000" w14:paraId="00000052">
      <w:pPr>
        <w:spacing w:after="200" w:before="0" w:line="276" w:lineRule="auto"/>
        <w:ind w:left="0" w:right="0" w:firstLine="0"/>
        <w:jc w:val="both"/>
        <w:rPr>
          <w:rFonts w:ascii="Times New Roman" w:cs="Times New Roman" w:eastAsia="Times New Roman" w:hAnsi="Times New Roman"/>
          <w:b w:val="1"/>
          <w:color w:val="000000"/>
          <w:sz w:val="26"/>
          <w:szCs w:val="26"/>
          <w:shd w:fill="auto" w:val="clear"/>
          <w:vertAlign w:val="baseline"/>
        </w:rPr>
      </w:pPr>
      <w:r w:rsidDel="00000000" w:rsidR="00000000" w:rsidRPr="00000000">
        <w:rPr>
          <w:rtl w:val="0"/>
        </w:rPr>
      </w:r>
    </w:p>
    <w:sectPr>
      <w:pgSz w:h="15840" w:w="12240" w:orient="portrait"/>
      <w:pgMar w:bottom="1440" w:top="1440" w:left="1440" w:right="1440"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mbria Math">
    <w:embedRegular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5.png"/><Relationship Id="rId13" Type="http://schemas.openxmlformats.org/officeDocument/2006/relationships/image" Target="media/image7.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4"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